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13" w:rsidRDefault="00726313">
      <w:r>
        <w:t>от 16.12.2015</w:t>
      </w:r>
    </w:p>
    <w:p w:rsidR="00726313" w:rsidRDefault="00726313"/>
    <w:p w:rsidR="00726313" w:rsidRDefault="00726313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726313" w:rsidRDefault="00726313">
      <w:r>
        <w:t>Общество с ограниченной ответственностью «ГРАНОС» ИНН 4909105054</w:t>
      </w:r>
    </w:p>
    <w:p w:rsidR="00726313" w:rsidRDefault="00726313">
      <w:r>
        <w:t>Общество с ограниченной ответственностью «СТРОЙ-ГРАД» ИНН 6950181733</w:t>
      </w:r>
    </w:p>
    <w:p w:rsidR="00726313" w:rsidRDefault="00726313">
      <w:r>
        <w:t>Общество с ограниченной ответственностью «КЕРА ГРУПП» ИНН 7704771193</w:t>
      </w:r>
    </w:p>
    <w:p w:rsidR="00726313" w:rsidRDefault="00726313"/>
    <w:p w:rsidR="00726313" w:rsidRDefault="0072631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26313"/>
    <w:rsid w:val="00045D12"/>
    <w:rsid w:val="0052439B"/>
    <w:rsid w:val="0072631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